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49" w:rsidRPr="002B7A49" w:rsidRDefault="00A401B7" w:rsidP="002B7A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A49">
        <w:rPr>
          <w:rFonts w:ascii="Times New Roman" w:hAnsi="Times New Roman" w:cs="Times New Roman"/>
          <w:b/>
          <w:sz w:val="28"/>
          <w:szCs w:val="24"/>
        </w:rPr>
        <w:t xml:space="preserve">A IMPORTÂNCIA DA MONITORIA PARA O ENSINO DA DISCIPLINA DE </w:t>
      </w:r>
      <w:r w:rsidR="00606FF5" w:rsidRPr="002B7A49">
        <w:rPr>
          <w:rFonts w:ascii="Times New Roman" w:hAnsi="Times New Roman" w:cs="Times New Roman"/>
          <w:b/>
          <w:sz w:val="28"/>
          <w:szCs w:val="24"/>
        </w:rPr>
        <w:t>NUTRIÇÃO DE RUMINANTES</w:t>
      </w:r>
    </w:p>
    <w:p w:rsidR="002B7A49" w:rsidRPr="002B7A49" w:rsidRDefault="00606FF5" w:rsidP="002B7A4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B7A49">
        <w:rPr>
          <w:rFonts w:ascii="Times New Roman" w:hAnsi="Times New Roman" w:cs="Times New Roman"/>
          <w:sz w:val="24"/>
          <w:szCs w:val="24"/>
        </w:rPr>
        <w:t>Talysson</w:t>
      </w:r>
      <w:proofErr w:type="spellEnd"/>
      <w:r w:rsidRPr="002B7A49">
        <w:rPr>
          <w:rFonts w:ascii="Times New Roman" w:hAnsi="Times New Roman" w:cs="Times New Roman"/>
          <w:sz w:val="24"/>
          <w:szCs w:val="24"/>
        </w:rPr>
        <w:t xml:space="preserve"> Ventura Garcia dos Santos</w:t>
      </w:r>
      <w:r w:rsidR="00A401B7" w:rsidRPr="002B7A49">
        <w:rPr>
          <w:rFonts w:ascii="Times New Roman" w:hAnsi="Times New Roman" w:cs="Times New Roman"/>
          <w:sz w:val="24"/>
          <w:szCs w:val="24"/>
        </w:rPr>
        <w:t>¹</w:t>
      </w:r>
      <w:r w:rsidR="00F247B7" w:rsidRPr="002B7A49">
        <w:rPr>
          <w:rFonts w:ascii="Times New Roman" w:hAnsi="Times New Roman" w:cs="Times New Roman"/>
          <w:sz w:val="24"/>
          <w:szCs w:val="24"/>
        </w:rPr>
        <w:t xml:space="preserve">; </w:t>
      </w:r>
      <w:r w:rsidRPr="002B7A49">
        <w:rPr>
          <w:rFonts w:ascii="Times New Roman" w:hAnsi="Times New Roman" w:cs="Times New Roman"/>
          <w:sz w:val="24"/>
          <w:szCs w:val="24"/>
        </w:rPr>
        <w:t>Juliana Silva de Oliveira</w:t>
      </w:r>
      <w:r w:rsidR="00F247B7" w:rsidRPr="002B7A49">
        <w:rPr>
          <w:rFonts w:ascii="Times New Roman" w:hAnsi="Times New Roman" w:cs="Times New Roman"/>
          <w:sz w:val="24"/>
          <w:szCs w:val="24"/>
        </w:rPr>
        <w:t>²; Edilson Paes Saraiva³.</w:t>
      </w:r>
    </w:p>
    <w:p w:rsidR="00F247B7" w:rsidRPr="002B7A49" w:rsidRDefault="00606FF5" w:rsidP="002B7A49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B7A49">
        <w:rPr>
          <w:rFonts w:ascii="Times New Roman" w:hAnsi="Times New Roman" w:cs="Times New Roman"/>
          <w:sz w:val="24"/>
          <w:szCs w:val="24"/>
        </w:rPr>
        <w:t>¹</w:t>
      </w:r>
      <w:proofErr w:type="gramEnd"/>
      <w:r w:rsidRPr="002B7A49">
        <w:rPr>
          <w:rFonts w:ascii="Times New Roman" w:hAnsi="Times New Roman" w:cs="Times New Roman"/>
          <w:sz w:val="24"/>
          <w:szCs w:val="24"/>
        </w:rPr>
        <w:t xml:space="preserve"> Monitor Bolsista</w:t>
      </w:r>
      <w:r w:rsidR="00F247B7" w:rsidRPr="002B7A49">
        <w:rPr>
          <w:rFonts w:ascii="Times New Roman" w:hAnsi="Times New Roman" w:cs="Times New Roman"/>
          <w:sz w:val="24"/>
          <w:szCs w:val="24"/>
        </w:rPr>
        <w:t xml:space="preserve">, graduando em zootecnia; ² </w:t>
      </w:r>
      <w:proofErr w:type="spellStart"/>
      <w:r w:rsidR="00F247B7" w:rsidRPr="002B7A49">
        <w:rPr>
          <w:rFonts w:ascii="Times New Roman" w:hAnsi="Times New Roman" w:cs="Times New Roman"/>
          <w:sz w:val="24"/>
          <w:szCs w:val="24"/>
        </w:rPr>
        <w:t>Prof</w:t>
      </w:r>
      <w:r w:rsidRPr="002B7A49">
        <w:rPr>
          <w:rFonts w:ascii="Times New Roman" w:hAnsi="Times New Roman" w:cs="Times New Roman"/>
          <w:sz w:val="24"/>
          <w:szCs w:val="24"/>
        </w:rPr>
        <w:t>ª</w:t>
      </w:r>
      <w:proofErr w:type="spellEnd"/>
      <w:r w:rsidR="00F247B7" w:rsidRPr="002B7A49">
        <w:rPr>
          <w:rFonts w:ascii="Times New Roman" w:hAnsi="Times New Roman" w:cs="Times New Roman"/>
          <w:sz w:val="24"/>
          <w:szCs w:val="24"/>
        </w:rPr>
        <w:t xml:space="preserve">. Orientadora; </w:t>
      </w:r>
      <w:proofErr w:type="gramStart"/>
      <w:r w:rsidR="00F247B7" w:rsidRPr="002B7A49">
        <w:rPr>
          <w:rFonts w:ascii="Times New Roman" w:hAnsi="Times New Roman" w:cs="Times New Roman"/>
          <w:sz w:val="24"/>
          <w:szCs w:val="24"/>
        </w:rPr>
        <w:t>³</w:t>
      </w:r>
      <w:proofErr w:type="gramEnd"/>
      <w:r w:rsidR="00F247B7" w:rsidRPr="002B7A49">
        <w:rPr>
          <w:rFonts w:ascii="Times New Roman" w:hAnsi="Times New Roman" w:cs="Times New Roman"/>
          <w:sz w:val="24"/>
          <w:szCs w:val="24"/>
        </w:rPr>
        <w:t xml:space="preserve"> Coordenador Departamento de zootecnia- DZ;</w:t>
      </w:r>
      <w:r w:rsidR="006A6017">
        <w:rPr>
          <w:rFonts w:ascii="Times New Roman" w:hAnsi="Times New Roman" w:cs="Times New Roman"/>
          <w:sz w:val="24"/>
          <w:szCs w:val="24"/>
        </w:rPr>
        <w:t xml:space="preserve"> Programa de Monitoria</w:t>
      </w:r>
    </w:p>
    <w:p w:rsidR="00707F79" w:rsidRPr="002B7A49" w:rsidRDefault="00F247B7" w:rsidP="002B7A4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A49">
        <w:rPr>
          <w:rFonts w:ascii="Times New Roman" w:hAnsi="Times New Roman" w:cs="Times New Roman"/>
          <w:b/>
          <w:sz w:val="24"/>
          <w:szCs w:val="24"/>
        </w:rPr>
        <w:t>Resumo</w:t>
      </w:r>
      <w:r w:rsidR="002B7A49" w:rsidRPr="002B7A4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07F79" w:rsidRPr="002B7A49">
        <w:rPr>
          <w:rFonts w:ascii="Times New Roman" w:hAnsi="Times New Roman" w:cs="Times New Roman"/>
          <w:sz w:val="24"/>
          <w:szCs w:val="24"/>
        </w:rPr>
        <w:t xml:space="preserve">A disciplina de </w:t>
      </w:r>
      <w:r w:rsidR="00606FF5" w:rsidRPr="002B7A49">
        <w:rPr>
          <w:rFonts w:ascii="Times New Roman" w:hAnsi="Times New Roman" w:cs="Times New Roman"/>
          <w:sz w:val="24"/>
          <w:szCs w:val="24"/>
        </w:rPr>
        <w:t>Nutrição de Ruminantes</w:t>
      </w:r>
      <w:r w:rsidR="00707F79" w:rsidRPr="002B7A49">
        <w:rPr>
          <w:rFonts w:ascii="Times New Roman" w:hAnsi="Times New Roman" w:cs="Times New Roman"/>
          <w:sz w:val="24"/>
          <w:szCs w:val="24"/>
        </w:rPr>
        <w:t xml:space="preserve"> vem sendo ofertada do Departamento d</w:t>
      </w:r>
      <w:r w:rsidR="00606FF5" w:rsidRPr="002B7A49">
        <w:rPr>
          <w:rFonts w:ascii="Times New Roman" w:hAnsi="Times New Roman" w:cs="Times New Roman"/>
          <w:sz w:val="24"/>
          <w:szCs w:val="24"/>
        </w:rPr>
        <w:t>e Zootecnia do CCA/U</w:t>
      </w:r>
      <w:r w:rsidR="0079436C">
        <w:rPr>
          <w:rFonts w:ascii="Times New Roman" w:hAnsi="Times New Roman" w:cs="Times New Roman"/>
          <w:sz w:val="24"/>
          <w:szCs w:val="24"/>
        </w:rPr>
        <w:t>FPB, para o curso de Zootecnia</w:t>
      </w:r>
      <w:r w:rsidR="00606FF5" w:rsidRPr="002B7A49">
        <w:rPr>
          <w:rFonts w:ascii="Times New Roman" w:hAnsi="Times New Roman" w:cs="Times New Roman"/>
          <w:sz w:val="24"/>
          <w:szCs w:val="24"/>
        </w:rPr>
        <w:t>, com carga horária 60</w:t>
      </w:r>
      <w:r w:rsidR="00707F79" w:rsidRPr="002B7A49">
        <w:rPr>
          <w:rFonts w:ascii="Times New Roman" w:hAnsi="Times New Roman" w:cs="Times New Roman"/>
          <w:sz w:val="24"/>
          <w:szCs w:val="24"/>
        </w:rPr>
        <w:t xml:space="preserve"> horas/semestre</w:t>
      </w:r>
      <w:r w:rsidR="00606FF5" w:rsidRPr="002B7A49">
        <w:rPr>
          <w:rFonts w:ascii="Times New Roman" w:hAnsi="Times New Roman" w:cs="Times New Roman"/>
          <w:sz w:val="24"/>
          <w:szCs w:val="24"/>
        </w:rPr>
        <w:t>. A disciplina c</w:t>
      </w:r>
      <w:r w:rsidR="00606FF5" w:rsidRPr="002B7A49">
        <w:rPr>
          <w:rFonts w:ascii="Times New Roman" w:hAnsi="Times New Roman"/>
          <w:sz w:val="24"/>
          <w:szCs w:val="24"/>
        </w:rPr>
        <w:t xml:space="preserve">onstitui-se por conteúdos teóricos e práticos que vão desde temas relacionados com a Anatomia e Fisiologia do trato gastrintestinal, Microbiologia do Rúmen, Fermentação </w:t>
      </w:r>
      <w:proofErr w:type="spellStart"/>
      <w:r w:rsidR="00606FF5" w:rsidRPr="002B7A49">
        <w:rPr>
          <w:rFonts w:ascii="Times New Roman" w:hAnsi="Times New Roman"/>
          <w:sz w:val="24"/>
          <w:szCs w:val="24"/>
        </w:rPr>
        <w:t>Ruminal</w:t>
      </w:r>
      <w:proofErr w:type="spellEnd"/>
      <w:r w:rsidR="00606FF5" w:rsidRPr="002B7A49">
        <w:rPr>
          <w:rFonts w:ascii="Times New Roman" w:hAnsi="Times New Roman"/>
          <w:sz w:val="24"/>
          <w:szCs w:val="24"/>
        </w:rPr>
        <w:t>, Metabolismo de Carboidratos, Proteínas e Lipídeos, Minerais, Vitaminas, Distúrbios Metabólicos, entre outros, objetivando desenvolver nos discentes uma visão crítica sobre a importância desse conhecimento na criação de animais e capacitá-los para atuação na área,</w:t>
      </w:r>
      <w:r w:rsidR="0048524B" w:rsidRPr="002B7A49">
        <w:rPr>
          <w:rFonts w:ascii="Times New Roman" w:hAnsi="Times New Roman" w:cs="Times New Roman"/>
          <w:sz w:val="24"/>
          <w:szCs w:val="24"/>
        </w:rPr>
        <w:t xml:space="preserve"> sendo de fundamental importância para a formação dos alunos das ciências agrárias. </w:t>
      </w:r>
      <w:r w:rsidR="00B82A30" w:rsidRPr="002B7A49">
        <w:rPr>
          <w:rFonts w:ascii="Times New Roman" w:hAnsi="Times New Roman"/>
          <w:sz w:val="24"/>
          <w:szCs w:val="24"/>
        </w:rPr>
        <w:t>Sendo distribuídas em horários pré-definidos com uma carga horária de 12 horas semanais,</w:t>
      </w:r>
      <w:r w:rsidR="00B82A30" w:rsidRPr="002B7A49">
        <w:rPr>
          <w:rFonts w:ascii="Times New Roman" w:hAnsi="Times New Roman" w:cs="Times New Roman"/>
          <w:sz w:val="24"/>
          <w:szCs w:val="24"/>
        </w:rPr>
        <w:t xml:space="preserve"> a</w:t>
      </w:r>
      <w:r w:rsidR="001361EF" w:rsidRPr="002B7A49">
        <w:rPr>
          <w:rFonts w:ascii="Times New Roman" w:hAnsi="Times New Roman" w:cs="Times New Roman"/>
          <w:sz w:val="24"/>
          <w:szCs w:val="24"/>
        </w:rPr>
        <w:t xml:space="preserve"> monitoria era</w:t>
      </w:r>
      <w:r w:rsidR="00766657" w:rsidRPr="002B7A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61EF" w:rsidRPr="002B7A49">
        <w:rPr>
          <w:rFonts w:ascii="Times New Roman" w:hAnsi="Times New Roman" w:cs="Times New Roman"/>
          <w:sz w:val="24"/>
          <w:szCs w:val="24"/>
        </w:rPr>
        <w:t>expostas</w:t>
      </w:r>
      <w:proofErr w:type="gramEnd"/>
      <w:r w:rsidR="001361EF" w:rsidRPr="002B7A49">
        <w:rPr>
          <w:rFonts w:ascii="Times New Roman" w:hAnsi="Times New Roman" w:cs="Times New Roman"/>
          <w:sz w:val="24"/>
          <w:szCs w:val="24"/>
        </w:rPr>
        <w:t xml:space="preserve"> através de estudos dirigidos feitos pelo professor responsável pela disciplina e esclareciment</w:t>
      </w:r>
      <w:r w:rsidR="00B82A30" w:rsidRPr="002B7A49">
        <w:rPr>
          <w:rFonts w:ascii="Times New Roman" w:hAnsi="Times New Roman" w:cs="Times New Roman"/>
          <w:sz w:val="24"/>
          <w:szCs w:val="24"/>
        </w:rPr>
        <w:t>o de dúvidas. D</w:t>
      </w:r>
      <w:r w:rsidR="00664850" w:rsidRPr="002B7A49">
        <w:rPr>
          <w:rFonts w:ascii="Times New Roman" w:hAnsi="Times New Roman" w:cs="Times New Roman"/>
          <w:sz w:val="24"/>
          <w:szCs w:val="24"/>
        </w:rPr>
        <w:t xml:space="preserve">os alunos matriculados, os índices </w:t>
      </w:r>
      <w:r w:rsidR="00F902A8" w:rsidRPr="002B7A49">
        <w:rPr>
          <w:rFonts w:ascii="Times New Roman" w:hAnsi="Times New Roman" w:cs="Times New Roman"/>
          <w:sz w:val="24"/>
          <w:szCs w:val="24"/>
        </w:rPr>
        <w:t>de aprovados, reprovados e desistentes for</w:t>
      </w:r>
      <w:r w:rsidR="009A3B28" w:rsidRPr="002B7A49">
        <w:rPr>
          <w:rFonts w:ascii="Times New Roman" w:hAnsi="Times New Roman" w:cs="Times New Roman"/>
          <w:sz w:val="24"/>
          <w:szCs w:val="24"/>
        </w:rPr>
        <w:t>am de: aprovados por média 69,56</w:t>
      </w:r>
      <w:r w:rsidR="00B82A30" w:rsidRPr="002B7A49">
        <w:rPr>
          <w:rFonts w:ascii="Times New Roman" w:hAnsi="Times New Roman" w:cs="Times New Roman"/>
          <w:sz w:val="24"/>
          <w:szCs w:val="24"/>
        </w:rPr>
        <w:t>%,</w:t>
      </w:r>
      <w:r w:rsidR="00F902A8" w:rsidRPr="002B7A49">
        <w:rPr>
          <w:rFonts w:ascii="Times New Roman" w:hAnsi="Times New Roman" w:cs="Times New Roman"/>
          <w:sz w:val="24"/>
          <w:szCs w:val="24"/>
        </w:rPr>
        <w:t xml:space="preserve"> q</w:t>
      </w:r>
      <w:r w:rsidR="009A3B28" w:rsidRPr="002B7A49">
        <w:rPr>
          <w:rFonts w:ascii="Times New Roman" w:hAnsi="Times New Roman" w:cs="Times New Roman"/>
          <w:sz w:val="24"/>
          <w:szCs w:val="24"/>
        </w:rPr>
        <w:t>ue foram para avaliação final 13,05</w:t>
      </w:r>
      <w:r w:rsidR="00F902A8" w:rsidRPr="002B7A49">
        <w:rPr>
          <w:rFonts w:ascii="Times New Roman" w:hAnsi="Times New Roman" w:cs="Times New Roman"/>
          <w:sz w:val="24"/>
          <w:szCs w:val="24"/>
        </w:rPr>
        <w:t>%, re</w:t>
      </w:r>
      <w:r w:rsidR="009A3B28" w:rsidRPr="002B7A49">
        <w:rPr>
          <w:rFonts w:ascii="Times New Roman" w:hAnsi="Times New Roman" w:cs="Times New Roman"/>
          <w:sz w:val="24"/>
          <w:szCs w:val="24"/>
        </w:rPr>
        <w:t>provados após avaliação final 0%, reprovados antes da avaliação final 4,35% e desistentes 13,05%</w:t>
      </w:r>
      <w:r w:rsidR="00F902A8" w:rsidRPr="002B7A49">
        <w:rPr>
          <w:rFonts w:ascii="Times New Roman" w:hAnsi="Times New Roman" w:cs="Times New Roman"/>
          <w:sz w:val="24"/>
          <w:szCs w:val="24"/>
        </w:rPr>
        <w:t xml:space="preserve">, sendo assim </w:t>
      </w:r>
      <w:r w:rsidR="00F86E48" w:rsidRPr="002B7A49">
        <w:rPr>
          <w:rFonts w:ascii="Times New Roman" w:hAnsi="Times New Roman" w:cs="Times New Roman"/>
          <w:sz w:val="24"/>
          <w:szCs w:val="24"/>
        </w:rPr>
        <w:t xml:space="preserve">visando que a atividade de monitoria mostra </w:t>
      </w:r>
      <w:proofErr w:type="gramStart"/>
      <w:r w:rsidR="00F86E48" w:rsidRPr="002B7A49">
        <w:rPr>
          <w:rFonts w:ascii="Times New Roman" w:hAnsi="Times New Roman" w:cs="Times New Roman"/>
          <w:sz w:val="24"/>
          <w:szCs w:val="24"/>
        </w:rPr>
        <w:t>uma certa</w:t>
      </w:r>
      <w:proofErr w:type="gramEnd"/>
      <w:r w:rsidR="00F86E48" w:rsidRPr="002B7A49">
        <w:rPr>
          <w:rFonts w:ascii="Times New Roman" w:hAnsi="Times New Roman" w:cs="Times New Roman"/>
          <w:sz w:val="24"/>
          <w:szCs w:val="24"/>
        </w:rPr>
        <w:t xml:space="preserve"> importância no processo de ensino e aprendizagem, refletindo um maior índice de aprovação.</w:t>
      </w:r>
    </w:p>
    <w:p w:rsidR="00740013" w:rsidRPr="002B7A49" w:rsidRDefault="00740013" w:rsidP="00411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A49">
        <w:rPr>
          <w:rFonts w:ascii="Times New Roman" w:hAnsi="Times New Roman" w:cs="Times New Roman"/>
          <w:b/>
          <w:sz w:val="24"/>
          <w:szCs w:val="24"/>
        </w:rPr>
        <w:t>Palavra-chave:</w:t>
      </w:r>
      <w:r w:rsidR="009A3B28" w:rsidRPr="002B7A49">
        <w:rPr>
          <w:rFonts w:ascii="Times New Roman" w:hAnsi="Times New Roman" w:cs="Times New Roman"/>
          <w:sz w:val="24"/>
          <w:szCs w:val="24"/>
        </w:rPr>
        <w:t xml:space="preserve"> Docência, Nutrição</w:t>
      </w:r>
      <w:r w:rsidRPr="002B7A49">
        <w:rPr>
          <w:rFonts w:ascii="Times New Roman" w:hAnsi="Times New Roman" w:cs="Times New Roman"/>
          <w:sz w:val="24"/>
          <w:szCs w:val="24"/>
        </w:rPr>
        <w:t>,</w:t>
      </w:r>
      <w:r w:rsidR="009A3B28" w:rsidRPr="002B7A49">
        <w:rPr>
          <w:rFonts w:ascii="Times New Roman" w:hAnsi="Times New Roman" w:cs="Times New Roman"/>
          <w:sz w:val="24"/>
          <w:szCs w:val="24"/>
        </w:rPr>
        <w:t xml:space="preserve"> Rumina</w:t>
      </w:r>
      <w:r w:rsidR="0079271F" w:rsidRPr="002B7A49">
        <w:rPr>
          <w:rFonts w:ascii="Times New Roman" w:hAnsi="Times New Roman" w:cs="Times New Roman"/>
          <w:sz w:val="24"/>
          <w:szCs w:val="24"/>
        </w:rPr>
        <w:t>n</w:t>
      </w:r>
      <w:r w:rsidR="009A3B28" w:rsidRPr="002B7A49">
        <w:rPr>
          <w:rFonts w:ascii="Times New Roman" w:hAnsi="Times New Roman" w:cs="Times New Roman"/>
          <w:sz w:val="24"/>
          <w:szCs w:val="24"/>
        </w:rPr>
        <w:t>tes,</w:t>
      </w:r>
      <w:r w:rsidRPr="002B7A49">
        <w:rPr>
          <w:rFonts w:ascii="Times New Roman" w:hAnsi="Times New Roman" w:cs="Times New Roman"/>
          <w:sz w:val="24"/>
          <w:szCs w:val="24"/>
        </w:rPr>
        <w:t xml:space="preserve"> Aprendizagem.</w:t>
      </w:r>
    </w:p>
    <w:p w:rsidR="002B7A49" w:rsidRDefault="00740013" w:rsidP="002B7A4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A49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2B7A49" w:rsidRDefault="004843F9" w:rsidP="007943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A49">
        <w:rPr>
          <w:rFonts w:ascii="Times New Roman" w:hAnsi="Times New Roman"/>
          <w:sz w:val="24"/>
          <w:szCs w:val="24"/>
        </w:rPr>
        <w:t>A disciplina N</w:t>
      </w:r>
      <w:r w:rsidR="00BD1A59" w:rsidRPr="002B7A49">
        <w:rPr>
          <w:rFonts w:ascii="Times New Roman" w:hAnsi="Times New Roman"/>
          <w:sz w:val="24"/>
          <w:szCs w:val="24"/>
        </w:rPr>
        <w:t>utrição de Ruminantes é ofertada</w:t>
      </w:r>
      <w:r w:rsidRPr="002B7A49">
        <w:rPr>
          <w:rFonts w:ascii="Times New Roman" w:hAnsi="Times New Roman"/>
          <w:sz w:val="24"/>
          <w:szCs w:val="24"/>
        </w:rPr>
        <w:t xml:space="preserve"> aos alunos ao curso de Zootecnia do Centro de Ciências Agrárias da Universidade Federal da Paraíba, sendo de caráter obrigatório, cumprindo uma carga horária de 60 horas por semestre. A nutrição é a área da produção animal onde se podem obter resultados produtivos mais precocemente, visto que é possível </w:t>
      </w:r>
      <w:proofErr w:type="gramStart"/>
      <w:r w:rsidRPr="002B7A49">
        <w:rPr>
          <w:rFonts w:ascii="Times New Roman" w:hAnsi="Times New Roman"/>
          <w:sz w:val="24"/>
          <w:szCs w:val="24"/>
        </w:rPr>
        <w:t>otimizar</w:t>
      </w:r>
      <w:proofErr w:type="gramEnd"/>
      <w:r w:rsidRPr="002B7A49">
        <w:rPr>
          <w:rFonts w:ascii="Times New Roman" w:hAnsi="Times New Roman"/>
          <w:sz w:val="24"/>
          <w:szCs w:val="24"/>
        </w:rPr>
        <w:t xml:space="preserve"> a utilização dos alimentos já disponíveis. Sendo assim, a nutrição é um dos principais pilares que sustenta a produção de ruminantes. Desta forma, o conhecimento profundo de nutrição animal é fundamental para o aumento da produtividade na criação de animais. Para melhor entendimento é necessário que se conheça importantes termos técnicos utilizados na avaliação da composição química e de valor nutricional de alimentos para ruminantes, assim como algumas relações existentes entre eles. Assim o conhecimento da nutrição de </w:t>
      </w:r>
      <w:proofErr w:type="gramStart"/>
      <w:r w:rsidRPr="002B7A49">
        <w:rPr>
          <w:rFonts w:ascii="Times New Roman" w:hAnsi="Times New Roman"/>
          <w:sz w:val="24"/>
          <w:szCs w:val="24"/>
        </w:rPr>
        <w:lastRenderedPageBreak/>
        <w:t>ruminantes</w:t>
      </w:r>
      <w:proofErr w:type="gramEnd"/>
      <w:r w:rsidRPr="002B7A49">
        <w:rPr>
          <w:rFonts w:ascii="Times New Roman" w:hAnsi="Times New Roman"/>
          <w:sz w:val="24"/>
          <w:szCs w:val="24"/>
        </w:rPr>
        <w:t xml:space="preserve"> possibilita ao profissional zootecnista uma maior otimização da produção, pois estes conhecimentos é a principal base para um grande campo de atuação deste profissional.</w:t>
      </w:r>
      <w:r w:rsidR="00B12F93" w:rsidRPr="002B7A49">
        <w:rPr>
          <w:rFonts w:ascii="Times New Roman" w:hAnsi="Times New Roman" w:cs="Times New Roman"/>
          <w:sz w:val="24"/>
          <w:szCs w:val="24"/>
        </w:rPr>
        <w:t xml:space="preserve"> </w:t>
      </w:r>
      <w:r w:rsidR="00B12F93" w:rsidRPr="002B7A49">
        <w:rPr>
          <w:rFonts w:ascii="Times New Roman" w:hAnsi="Times New Roman"/>
          <w:sz w:val="24"/>
        </w:rPr>
        <w:t xml:space="preserve">A disciplina nutrição de ruminantes constitui-se por conteúdos teóricos e práticos que vão desde temas relacionados com a Anatomia e Fisiologia do trato gastrintestinal, Microbiologia do Rúmen, Fermentação </w:t>
      </w:r>
      <w:proofErr w:type="spellStart"/>
      <w:r w:rsidR="00B12F93" w:rsidRPr="002B7A49">
        <w:rPr>
          <w:rFonts w:ascii="Times New Roman" w:hAnsi="Times New Roman"/>
          <w:sz w:val="24"/>
        </w:rPr>
        <w:t>Ruminal</w:t>
      </w:r>
      <w:proofErr w:type="spellEnd"/>
      <w:r w:rsidR="00B12F93" w:rsidRPr="002B7A49">
        <w:rPr>
          <w:rFonts w:ascii="Times New Roman" w:hAnsi="Times New Roman"/>
          <w:sz w:val="24"/>
        </w:rPr>
        <w:t>, Metabolismo de Carboidratos, Proteínas e Lipídeos, Minerais, Vitaminas, Distúrbios Metabólicos, entre outros, objetivando desenvolver nos discentes uma visão crítica sobre a importância desse conhecimento na criação de animais e capacitá-los para atuação na área.</w:t>
      </w:r>
      <w:r w:rsidR="00794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F93" w:rsidRPr="002B7A49">
        <w:rPr>
          <w:rFonts w:ascii="Times New Roman" w:hAnsi="Times New Roman" w:cs="Times New Roman"/>
          <w:sz w:val="24"/>
          <w:szCs w:val="24"/>
        </w:rPr>
        <w:t>Desta forma o programa de monitoria é de caráter fundamental, pois incentiva o aluno a docência, como também é uma forma alternativa para alunos que não estejam obtendo o entendimento necessário do conteúdo esclareçam suas duvidas e assim proporcionar um maior embasamento teórico e pratico para que ao final da disciplina tenha o melhor rendimento possível.</w:t>
      </w:r>
    </w:p>
    <w:p w:rsidR="0079436C" w:rsidRPr="0079436C" w:rsidRDefault="0079436C" w:rsidP="007943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E4D" w:rsidRPr="002B7A49" w:rsidRDefault="00644E4D" w:rsidP="002B7A4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B7A49">
        <w:rPr>
          <w:rFonts w:ascii="Times New Roman" w:hAnsi="Times New Roman"/>
          <w:b/>
          <w:sz w:val="24"/>
          <w:szCs w:val="24"/>
        </w:rPr>
        <w:t>Objetivo</w:t>
      </w:r>
    </w:p>
    <w:p w:rsidR="000932E1" w:rsidRPr="002B7A49" w:rsidRDefault="000932E1" w:rsidP="002B7A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7A49">
        <w:rPr>
          <w:rFonts w:ascii="Times New Roman" w:hAnsi="Times New Roman"/>
          <w:sz w:val="24"/>
          <w:szCs w:val="24"/>
        </w:rPr>
        <w:t>O programa de</w:t>
      </w:r>
      <w:r w:rsidR="00644E4D" w:rsidRPr="002B7A49">
        <w:rPr>
          <w:rFonts w:ascii="Times New Roman" w:hAnsi="Times New Roman"/>
          <w:sz w:val="24"/>
          <w:szCs w:val="24"/>
        </w:rPr>
        <w:t xml:space="preserve"> monitoria da disciplina de </w:t>
      </w:r>
      <w:r w:rsidR="00B12F93" w:rsidRPr="002B7A49">
        <w:rPr>
          <w:rFonts w:ascii="Times New Roman" w:hAnsi="Times New Roman"/>
          <w:sz w:val="24"/>
          <w:szCs w:val="24"/>
        </w:rPr>
        <w:t>Nutrição de Ruminantes</w:t>
      </w:r>
      <w:r w:rsidR="00E0764F" w:rsidRPr="002B7A49">
        <w:rPr>
          <w:rFonts w:ascii="Times New Roman" w:hAnsi="Times New Roman"/>
          <w:sz w:val="24"/>
          <w:szCs w:val="24"/>
        </w:rPr>
        <w:t xml:space="preserve"> é</w:t>
      </w:r>
      <w:r w:rsidRPr="002B7A49">
        <w:rPr>
          <w:rFonts w:ascii="Times New Roman" w:hAnsi="Times New Roman"/>
          <w:sz w:val="24"/>
          <w:szCs w:val="24"/>
        </w:rPr>
        <w:t xml:space="preserve"> de caráter fundamental</w:t>
      </w:r>
      <w:r w:rsidR="00B12F93" w:rsidRPr="002B7A49">
        <w:rPr>
          <w:rFonts w:ascii="Times New Roman" w:hAnsi="Times New Roman"/>
          <w:sz w:val="24"/>
          <w:szCs w:val="24"/>
        </w:rPr>
        <w:t>, pois</w:t>
      </w:r>
      <w:r w:rsidRPr="002B7A49">
        <w:rPr>
          <w:rFonts w:ascii="Times New Roman" w:hAnsi="Times New Roman"/>
          <w:sz w:val="24"/>
          <w:szCs w:val="24"/>
        </w:rPr>
        <w:t xml:space="preserve"> é uma maneira alternativa para os alunos que não estejam adquirindo o entendimento necessário do conteúdo</w:t>
      </w:r>
      <w:r w:rsidR="00B12F93" w:rsidRPr="002B7A49">
        <w:rPr>
          <w:rFonts w:ascii="Times New Roman" w:hAnsi="Times New Roman"/>
          <w:sz w:val="24"/>
          <w:szCs w:val="24"/>
        </w:rPr>
        <w:t>,</w:t>
      </w:r>
      <w:r w:rsidRPr="002B7A49">
        <w:rPr>
          <w:rFonts w:ascii="Times New Roman" w:hAnsi="Times New Roman"/>
          <w:sz w:val="24"/>
          <w:szCs w:val="24"/>
        </w:rPr>
        <w:t xml:space="preserve"> </w:t>
      </w:r>
      <w:r w:rsidR="00B12F93" w:rsidRPr="002B7A49">
        <w:rPr>
          <w:rFonts w:ascii="Times New Roman" w:hAnsi="Times New Roman"/>
          <w:sz w:val="24"/>
          <w:szCs w:val="24"/>
        </w:rPr>
        <w:t xml:space="preserve">se tornando uma ferramenta auxiliadora no ensino </w:t>
      </w:r>
      <w:proofErr w:type="gramStart"/>
      <w:r w:rsidR="00B12F93" w:rsidRPr="002B7A49">
        <w:rPr>
          <w:rFonts w:ascii="Times New Roman" w:hAnsi="Times New Roman"/>
          <w:sz w:val="24"/>
          <w:szCs w:val="24"/>
        </w:rPr>
        <w:t>dos mesmo</w:t>
      </w:r>
      <w:proofErr w:type="gramEnd"/>
      <w:r w:rsidR="00B12F93" w:rsidRPr="002B7A49">
        <w:rPr>
          <w:rFonts w:ascii="Times New Roman" w:hAnsi="Times New Roman"/>
          <w:sz w:val="24"/>
          <w:szCs w:val="24"/>
        </w:rPr>
        <w:t xml:space="preserve">, e de forma a facilitar e auxiliar no aprendizado dos alunos, objetivando no </w:t>
      </w:r>
      <w:r w:rsidR="00D876F3" w:rsidRPr="002B7A49">
        <w:rPr>
          <w:rFonts w:ascii="Times New Roman" w:hAnsi="Times New Roman"/>
          <w:sz w:val="24"/>
          <w:szCs w:val="24"/>
        </w:rPr>
        <w:t>maior aproveitamento do conteúdo, e visando um nível de aprovação elevado ao término da disciplina, como também a redução dos desistentes e reprovados.</w:t>
      </w:r>
    </w:p>
    <w:p w:rsidR="00092631" w:rsidRPr="002B7A49" w:rsidRDefault="00092631" w:rsidP="002B7A4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03B2" w:rsidRPr="002B7A49" w:rsidRDefault="000932E1" w:rsidP="002B7A4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B7A49">
        <w:rPr>
          <w:rFonts w:ascii="Times New Roman" w:hAnsi="Times New Roman"/>
          <w:b/>
          <w:sz w:val="24"/>
          <w:szCs w:val="24"/>
        </w:rPr>
        <w:t>Descrição Metodológica</w:t>
      </w:r>
    </w:p>
    <w:p w:rsidR="00857D04" w:rsidRPr="002B7A49" w:rsidRDefault="00E0764F" w:rsidP="002B7A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A49">
        <w:rPr>
          <w:rFonts w:ascii="Times New Roman" w:hAnsi="Times New Roman" w:cs="Times New Roman"/>
          <w:sz w:val="24"/>
          <w:szCs w:val="24"/>
        </w:rPr>
        <w:t>As aulas de monitoria da disciplina</w:t>
      </w:r>
      <w:r w:rsidR="001C03B2" w:rsidRPr="002B7A49">
        <w:rPr>
          <w:rFonts w:ascii="Times New Roman" w:hAnsi="Times New Roman" w:cs="Times New Roman"/>
          <w:sz w:val="24"/>
          <w:szCs w:val="24"/>
        </w:rPr>
        <w:t xml:space="preserve"> de </w:t>
      </w:r>
      <w:r w:rsidRPr="002B7A49">
        <w:rPr>
          <w:rFonts w:ascii="Times New Roman" w:hAnsi="Times New Roman" w:cs="Times New Roman"/>
          <w:sz w:val="24"/>
          <w:szCs w:val="24"/>
        </w:rPr>
        <w:t>Nutrição de Ruminantes</w:t>
      </w:r>
      <w:r w:rsidR="001C03B2" w:rsidRPr="002B7A49">
        <w:rPr>
          <w:rFonts w:ascii="Times New Roman" w:hAnsi="Times New Roman" w:cs="Times New Roman"/>
          <w:sz w:val="24"/>
          <w:szCs w:val="24"/>
        </w:rPr>
        <w:t xml:space="preserve"> f</w:t>
      </w:r>
      <w:r w:rsidR="00FC5091" w:rsidRPr="002B7A49">
        <w:rPr>
          <w:rFonts w:ascii="Times New Roman" w:hAnsi="Times New Roman" w:cs="Times New Roman"/>
          <w:sz w:val="24"/>
          <w:szCs w:val="24"/>
        </w:rPr>
        <w:t xml:space="preserve">oram ministradas </w:t>
      </w:r>
      <w:r w:rsidRPr="002B7A49">
        <w:rPr>
          <w:rFonts w:ascii="Times New Roman" w:hAnsi="Times New Roman" w:cs="Times New Roman"/>
          <w:sz w:val="24"/>
          <w:szCs w:val="24"/>
        </w:rPr>
        <w:t xml:space="preserve">na </w:t>
      </w:r>
      <w:r w:rsidR="001C03B2" w:rsidRPr="002B7A49">
        <w:rPr>
          <w:rFonts w:ascii="Times New Roman" w:hAnsi="Times New Roman" w:cs="Times New Roman"/>
          <w:sz w:val="24"/>
          <w:szCs w:val="24"/>
        </w:rPr>
        <w:t>Biblioteca</w:t>
      </w:r>
      <w:r w:rsidRPr="002B7A49">
        <w:rPr>
          <w:rFonts w:ascii="Times New Roman" w:hAnsi="Times New Roman" w:cs="Times New Roman"/>
          <w:sz w:val="24"/>
          <w:szCs w:val="24"/>
        </w:rPr>
        <w:t xml:space="preserve"> Setorial, no Centro Acadêmico do curso ou em salas de aula no CCA-UFPB. Semanalmente as aulas foram ministradas no horário definido pelo monitor ao início do período, ou em algum horário extra, quando esses eram solicitados</w:t>
      </w:r>
      <w:r w:rsidR="001C03B2" w:rsidRPr="002B7A49">
        <w:rPr>
          <w:rFonts w:ascii="Times New Roman" w:hAnsi="Times New Roman" w:cs="Times New Roman"/>
          <w:sz w:val="24"/>
          <w:szCs w:val="24"/>
        </w:rPr>
        <w:t>,</w:t>
      </w:r>
      <w:r w:rsidRPr="002B7A49">
        <w:rPr>
          <w:rFonts w:ascii="Times New Roman" w:hAnsi="Times New Roman" w:cs="Times New Roman"/>
          <w:sz w:val="24"/>
          <w:szCs w:val="24"/>
        </w:rPr>
        <w:t xml:space="preserve"> estando disponível num período de 12 horas semanais para tirar duvidas dos alunos matriculados na disciplina</w:t>
      </w:r>
      <w:r w:rsidR="001C03B2" w:rsidRPr="002B7A49">
        <w:rPr>
          <w:rFonts w:ascii="Times New Roman" w:hAnsi="Times New Roman" w:cs="Times New Roman"/>
          <w:sz w:val="24"/>
          <w:szCs w:val="24"/>
        </w:rPr>
        <w:t>,</w:t>
      </w:r>
      <w:r w:rsidRPr="002B7A49">
        <w:rPr>
          <w:rFonts w:ascii="Times New Roman" w:hAnsi="Times New Roman" w:cs="Times New Roman"/>
          <w:sz w:val="24"/>
          <w:szCs w:val="24"/>
        </w:rPr>
        <w:t xml:space="preserve"> e também foram</w:t>
      </w:r>
      <w:r w:rsidR="001C03B2" w:rsidRPr="002B7A49">
        <w:rPr>
          <w:rFonts w:ascii="Times New Roman" w:hAnsi="Times New Roman" w:cs="Times New Roman"/>
          <w:sz w:val="24"/>
          <w:szCs w:val="24"/>
        </w:rPr>
        <w:t xml:space="preserve"> oferecido</w:t>
      </w:r>
      <w:r w:rsidRPr="002B7A49">
        <w:rPr>
          <w:rFonts w:ascii="Times New Roman" w:hAnsi="Times New Roman" w:cs="Times New Roman"/>
          <w:sz w:val="24"/>
          <w:szCs w:val="24"/>
        </w:rPr>
        <w:t>s</w:t>
      </w:r>
      <w:r w:rsidR="001C03B2" w:rsidRPr="002B7A49">
        <w:rPr>
          <w:rFonts w:ascii="Times New Roman" w:hAnsi="Times New Roman" w:cs="Times New Roman"/>
          <w:sz w:val="24"/>
          <w:szCs w:val="24"/>
        </w:rPr>
        <w:t xml:space="preserve"> aos alunos estudos dirigidos </w:t>
      </w:r>
      <w:r w:rsidR="00857D04" w:rsidRPr="002B7A49">
        <w:rPr>
          <w:rFonts w:ascii="Times New Roman" w:hAnsi="Times New Roman" w:cs="Times New Roman"/>
          <w:sz w:val="24"/>
          <w:szCs w:val="24"/>
        </w:rPr>
        <w:t>feitos pelo</w:t>
      </w:r>
      <w:r w:rsidRPr="002B7A49">
        <w:rPr>
          <w:rFonts w:ascii="Times New Roman" w:hAnsi="Times New Roman" w:cs="Times New Roman"/>
          <w:sz w:val="24"/>
          <w:szCs w:val="24"/>
        </w:rPr>
        <w:t xml:space="preserve"> monitor juntamente com</w:t>
      </w:r>
      <w:r w:rsidR="00857D04" w:rsidRPr="002B7A49">
        <w:rPr>
          <w:rFonts w:ascii="Times New Roman" w:hAnsi="Times New Roman" w:cs="Times New Roman"/>
          <w:sz w:val="24"/>
          <w:szCs w:val="24"/>
        </w:rPr>
        <w:t xml:space="preserve"> professor responsável da disciplina para que os alunos tivessem uma maior fixação do conteúdo.</w:t>
      </w:r>
      <w:r w:rsidRPr="002B7A49">
        <w:rPr>
          <w:rFonts w:ascii="Times New Roman" w:hAnsi="Times New Roman" w:cs="Times New Roman"/>
          <w:sz w:val="24"/>
          <w:szCs w:val="24"/>
        </w:rPr>
        <w:t xml:space="preserve"> As aulas eram expositivas, utilizando além dos estudos dirigidos, apostilas e livros referentes aos assuntos ministrados na sala de aula.</w:t>
      </w:r>
    </w:p>
    <w:p w:rsidR="000C1CC1" w:rsidRPr="002B7A49" w:rsidRDefault="000C1CC1" w:rsidP="002B7A49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436C" w:rsidRDefault="0079436C" w:rsidP="002B7A49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1CC1" w:rsidRPr="002B7A49" w:rsidRDefault="000C1CC1" w:rsidP="002B7A49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B7A49">
        <w:rPr>
          <w:rFonts w:ascii="Times New Roman" w:hAnsi="Times New Roman" w:cs="Times New Roman"/>
          <w:b/>
          <w:sz w:val="24"/>
          <w:szCs w:val="24"/>
        </w:rPr>
        <w:lastRenderedPageBreak/>
        <w:t>Resultados</w:t>
      </w:r>
      <w:r w:rsidR="00DE72D2" w:rsidRPr="002B7A49">
        <w:rPr>
          <w:rFonts w:ascii="Times New Roman" w:hAnsi="Times New Roman" w:cs="Times New Roman"/>
          <w:b/>
          <w:sz w:val="24"/>
          <w:szCs w:val="24"/>
        </w:rPr>
        <w:t xml:space="preserve"> e Discussões</w:t>
      </w:r>
    </w:p>
    <w:p w:rsidR="000855AB" w:rsidRPr="002B7A49" w:rsidRDefault="00FC5091" w:rsidP="002B7A4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A49">
        <w:rPr>
          <w:rFonts w:ascii="Times New Roman" w:hAnsi="Times New Roman" w:cs="Times New Roman"/>
          <w:sz w:val="24"/>
          <w:szCs w:val="24"/>
        </w:rPr>
        <w:t>Ao término do período 2013.1</w:t>
      </w:r>
      <w:r w:rsidR="000C1CC1" w:rsidRPr="002B7A49">
        <w:rPr>
          <w:rFonts w:ascii="Times New Roman" w:hAnsi="Times New Roman" w:cs="Times New Roman"/>
          <w:sz w:val="24"/>
          <w:szCs w:val="24"/>
        </w:rPr>
        <w:t xml:space="preserve"> a disciplina de </w:t>
      </w:r>
      <w:r w:rsidR="00D64EB7" w:rsidRPr="002B7A49">
        <w:rPr>
          <w:rFonts w:ascii="Times New Roman" w:hAnsi="Times New Roman" w:cs="Times New Roman"/>
          <w:sz w:val="24"/>
          <w:szCs w:val="24"/>
        </w:rPr>
        <w:t>Nutrição de Ruminantes</w:t>
      </w:r>
      <w:r w:rsidR="000C1CC1" w:rsidRPr="002B7A49">
        <w:rPr>
          <w:rFonts w:ascii="Times New Roman" w:hAnsi="Times New Roman" w:cs="Times New Roman"/>
          <w:sz w:val="24"/>
          <w:szCs w:val="24"/>
        </w:rPr>
        <w:t xml:space="preserve"> obteve os seguintes resultados: do total </w:t>
      </w:r>
      <w:r w:rsidRPr="002B7A49">
        <w:rPr>
          <w:rFonts w:ascii="Times New Roman" w:hAnsi="Times New Roman" w:cs="Times New Roman"/>
          <w:sz w:val="24"/>
          <w:szCs w:val="24"/>
        </w:rPr>
        <w:t>de alunos matriculados</w:t>
      </w:r>
      <w:r w:rsidR="00DE72D2" w:rsidRPr="002B7A49">
        <w:rPr>
          <w:rFonts w:ascii="Times New Roman" w:hAnsi="Times New Roman" w:cs="Times New Roman"/>
          <w:sz w:val="24"/>
          <w:szCs w:val="24"/>
        </w:rPr>
        <w:t xml:space="preserve"> (23), obtivemos 82,60% de aprovação, 4,35% de reprovação e 13,05</w:t>
      </w:r>
      <w:r w:rsidRPr="002B7A49">
        <w:rPr>
          <w:rFonts w:ascii="Times New Roman" w:hAnsi="Times New Roman" w:cs="Times New Roman"/>
          <w:sz w:val="24"/>
          <w:szCs w:val="24"/>
        </w:rPr>
        <w:t>%</w:t>
      </w:r>
      <w:r w:rsidR="000855AB" w:rsidRPr="002B7A49">
        <w:rPr>
          <w:rFonts w:ascii="Times New Roman" w:hAnsi="Times New Roman" w:cs="Times New Roman"/>
          <w:sz w:val="24"/>
          <w:szCs w:val="24"/>
        </w:rPr>
        <w:t xml:space="preserve"> de desistência</w:t>
      </w:r>
      <w:r w:rsidR="00C52258" w:rsidRPr="002B7A49">
        <w:rPr>
          <w:rFonts w:ascii="Times New Roman" w:hAnsi="Times New Roman" w:cs="Times New Roman"/>
          <w:sz w:val="24"/>
          <w:szCs w:val="24"/>
        </w:rPr>
        <w:t>, referente à desistência e transferência de curso,</w:t>
      </w:r>
      <w:r w:rsidR="00DE72D2" w:rsidRPr="002B7A49">
        <w:rPr>
          <w:rFonts w:ascii="Times New Roman" w:hAnsi="Times New Roman" w:cs="Times New Roman"/>
          <w:sz w:val="24"/>
          <w:szCs w:val="24"/>
        </w:rPr>
        <w:t xml:space="preserve"> conforme a tabela 1.</w:t>
      </w:r>
      <w:r w:rsidR="00C52258" w:rsidRPr="002B7A49">
        <w:rPr>
          <w:rFonts w:ascii="Times New Roman" w:hAnsi="Times New Roman" w:cs="Times New Roman"/>
          <w:sz w:val="24"/>
          <w:szCs w:val="24"/>
        </w:rPr>
        <w:t xml:space="preserve"> O índice de reprovação é resultado do numero de faltas que o aluno sofreu. Aproximadamente 65,2% dos alunos matriculados procuravam o auxilio da monitoria, e desses, 100% foram aprovados. C</w:t>
      </w:r>
      <w:r w:rsidR="000855AB" w:rsidRPr="002B7A49">
        <w:rPr>
          <w:rFonts w:ascii="Times New Roman" w:hAnsi="Times New Roman" w:cs="Times New Roman"/>
          <w:sz w:val="24"/>
          <w:szCs w:val="24"/>
        </w:rPr>
        <w:t xml:space="preserve">om esses resultados demonstra a importância da atuação do monitor, uma vez que o monitor só vem contribuir para o melhor rendimento dos alunos, associado à didática do professor que facilita o entendimento e fixação do conteúdo da disciplina.      </w:t>
      </w:r>
    </w:p>
    <w:p w:rsidR="000855AB" w:rsidRPr="002B7A49" w:rsidRDefault="000855AB" w:rsidP="002B7A49">
      <w:pPr>
        <w:autoSpaceDE w:val="0"/>
        <w:autoSpaceDN w:val="0"/>
        <w:adjustRightInd w:val="0"/>
        <w:spacing w:line="360" w:lineRule="auto"/>
        <w:ind w:firstLine="708"/>
        <w:contextualSpacing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5211"/>
        <w:gridCol w:w="3433"/>
      </w:tblGrid>
      <w:tr w:rsidR="00DE72D2" w:rsidRPr="002B7A49" w:rsidTr="00C52258">
        <w:trPr>
          <w:trHeight w:val="415"/>
        </w:trPr>
        <w:tc>
          <w:tcPr>
            <w:tcW w:w="5211" w:type="dxa"/>
            <w:tcBorders>
              <w:left w:val="nil"/>
              <w:bottom w:val="single" w:sz="4" w:space="0" w:color="auto"/>
            </w:tcBorders>
          </w:tcPr>
          <w:p w:rsidR="00DE72D2" w:rsidRPr="002B7A49" w:rsidRDefault="00DE72D2" w:rsidP="002B7A4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r w:rsidRPr="002B7A49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>Desempenho dos alunos ao longo da disciplina</w:t>
            </w:r>
          </w:p>
        </w:tc>
        <w:tc>
          <w:tcPr>
            <w:tcW w:w="3433" w:type="dxa"/>
            <w:tcBorders>
              <w:right w:val="nil"/>
            </w:tcBorders>
          </w:tcPr>
          <w:p w:rsidR="00DE72D2" w:rsidRPr="002B7A49" w:rsidRDefault="00DE72D2" w:rsidP="002B7A49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r w:rsidRPr="002B7A49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>Número de alunos</w:t>
            </w:r>
          </w:p>
        </w:tc>
      </w:tr>
      <w:tr w:rsidR="00DE72D2" w:rsidRPr="002B7A49" w:rsidTr="00C52258">
        <w:trPr>
          <w:trHeight w:val="291"/>
        </w:trPr>
        <w:tc>
          <w:tcPr>
            <w:tcW w:w="5211" w:type="dxa"/>
            <w:tcBorders>
              <w:left w:val="nil"/>
            </w:tcBorders>
          </w:tcPr>
          <w:p w:rsidR="00DE72D2" w:rsidRPr="002B7A49" w:rsidRDefault="00C52258" w:rsidP="002B7A4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r w:rsidRPr="002B7A49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>Total de alunos</w:t>
            </w:r>
          </w:p>
        </w:tc>
        <w:tc>
          <w:tcPr>
            <w:tcW w:w="3433" w:type="dxa"/>
          </w:tcPr>
          <w:p w:rsidR="00DE72D2" w:rsidRPr="002B7A49" w:rsidRDefault="00C52258" w:rsidP="002B7A4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r w:rsidRPr="002B7A49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>23</w:t>
            </w:r>
          </w:p>
        </w:tc>
      </w:tr>
      <w:tr w:rsidR="00DE72D2" w:rsidRPr="002B7A49" w:rsidTr="00C52258">
        <w:trPr>
          <w:trHeight w:val="298"/>
        </w:trPr>
        <w:tc>
          <w:tcPr>
            <w:tcW w:w="5211" w:type="dxa"/>
            <w:tcBorders>
              <w:left w:val="nil"/>
            </w:tcBorders>
          </w:tcPr>
          <w:p w:rsidR="00DE72D2" w:rsidRPr="002B7A49" w:rsidRDefault="00C52258" w:rsidP="002B7A4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r w:rsidRPr="002B7A49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>Aprovados</w:t>
            </w:r>
          </w:p>
        </w:tc>
        <w:tc>
          <w:tcPr>
            <w:tcW w:w="3433" w:type="dxa"/>
          </w:tcPr>
          <w:p w:rsidR="00DE72D2" w:rsidRPr="002B7A49" w:rsidRDefault="00C52258" w:rsidP="002B7A4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r w:rsidRPr="002B7A49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>19</w:t>
            </w:r>
          </w:p>
        </w:tc>
      </w:tr>
      <w:tr w:rsidR="00DE72D2" w:rsidRPr="002B7A49" w:rsidTr="00C52258">
        <w:tc>
          <w:tcPr>
            <w:tcW w:w="5211" w:type="dxa"/>
            <w:tcBorders>
              <w:left w:val="nil"/>
            </w:tcBorders>
          </w:tcPr>
          <w:p w:rsidR="00DE72D2" w:rsidRPr="002B7A49" w:rsidRDefault="00C52258" w:rsidP="002B7A4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r w:rsidRPr="002B7A49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>Reprovados</w:t>
            </w:r>
          </w:p>
        </w:tc>
        <w:tc>
          <w:tcPr>
            <w:tcW w:w="3433" w:type="dxa"/>
          </w:tcPr>
          <w:p w:rsidR="00DE72D2" w:rsidRPr="002B7A49" w:rsidRDefault="00C52258" w:rsidP="002B7A4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r w:rsidRPr="002B7A49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>1</w:t>
            </w:r>
          </w:p>
        </w:tc>
      </w:tr>
      <w:tr w:rsidR="00DE72D2" w:rsidRPr="002B7A49" w:rsidTr="00C03303">
        <w:trPr>
          <w:trHeight w:val="155"/>
        </w:trPr>
        <w:tc>
          <w:tcPr>
            <w:tcW w:w="5211" w:type="dxa"/>
            <w:tcBorders>
              <w:left w:val="nil"/>
            </w:tcBorders>
          </w:tcPr>
          <w:p w:rsidR="00DE72D2" w:rsidRPr="002B7A49" w:rsidRDefault="00C52258" w:rsidP="002B7A4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r w:rsidRPr="002B7A49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>Desistentes</w:t>
            </w:r>
          </w:p>
        </w:tc>
        <w:tc>
          <w:tcPr>
            <w:tcW w:w="3433" w:type="dxa"/>
          </w:tcPr>
          <w:p w:rsidR="00DE72D2" w:rsidRPr="002B7A49" w:rsidRDefault="00C52258" w:rsidP="002B7A4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r w:rsidRPr="002B7A49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>3</w:t>
            </w:r>
          </w:p>
        </w:tc>
      </w:tr>
    </w:tbl>
    <w:p w:rsidR="00D86A7C" w:rsidRPr="002B7A49" w:rsidRDefault="00D86A7C" w:rsidP="002B7A49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DE72D2" w:rsidRPr="002B7A49" w:rsidRDefault="00DE72D2" w:rsidP="002B7A4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A49">
        <w:rPr>
          <w:rFonts w:ascii="Times New Roman" w:hAnsi="Times New Roman" w:cs="Times New Roman"/>
          <w:b/>
          <w:sz w:val="24"/>
          <w:szCs w:val="24"/>
        </w:rPr>
        <w:t>Tabela</w:t>
      </w:r>
      <w:r w:rsidR="00BA6D99" w:rsidRPr="002B7A49">
        <w:rPr>
          <w:rFonts w:ascii="Times New Roman" w:hAnsi="Times New Roman" w:cs="Times New Roman"/>
          <w:b/>
          <w:sz w:val="24"/>
          <w:szCs w:val="24"/>
        </w:rPr>
        <w:t xml:space="preserve"> 1. Desempenho dos alunos da disciplina de </w:t>
      </w:r>
      <w:r w:rsidRPr="002B7A49">
        <w:rPr>
          <w:rFonts w:ascii="Times New Roman" w:hAnsi="Times New Roman" w:cs="Times New Roman"/>
          <w:b/>
          <w:sz w:val="24"/>
          <w:szCs w:val="24"/>
        </w:rPr>
        <w:t>Nutrição de Ruminantes do período 201</w:t>
      </w:r>
      <w:r w:rsidR="00BA6D99" w:rsidRPr="002B7A49">
        <w:rPr>
          <w:rFonts w:ascii="Times New Roman" w:hAnsi="Times New Roman" w:cs="Times New Roman"/>
          <w:b/>
          <w:sz w:val="24"/>
          <w:szCs w:val="24"/>
        </w:rPr>
        <w:t>2.</w:t>
      </w:r>
      <w:r w:rsidRPr="002B7A49">
        <w:rPr>
          <w:rFonts w:ascii="Times New Roman" w:hAnsi="Times New Roman" w:cs="Times New Roman"/>
          <w:b/>
          <w:sz w:val="24"/>
          <w:szCs w:val="24"/>
        </w:rPr>
        <w:t>2</w:t>
      </w:r>
    </w:p>
    <w:p w:rsidR="002B7A49" w:rsidRDefault="002B7A49" w:rsidP="002B7A4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D99" w:rsidRPr="002B7A49" w:rsidRDefault="00BA6D99" w:rsidP="002B7A4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A49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4E784D" w:rsidRDefault="00C03303" w:rsidP="002B7A4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7A49">
        <w:rPr>
          <w:rFonts w:ascii="Times New Roman" w:hAnsi="Times New Roman"/>
          <w:sz w:val="24"/>
          <w:szCs w:val="24"/>
        </w:rPr>
        <w:t xml:space="preserve">De acordo com os resultados, pode-se concluir que a monitoria em Nutrição de Ruminantes tem auxiliado na fixação do conteúdo pelos alunos, melhorando no aprendizado dos mesmos, uma vez que houve aprovação de 100% dos alunos que foram contemplados com o auxilio da monitoria, </w:t>
      </w:r>
      <w:r w:rsidR="00BA6D99" w:rsidRPr="002B7A49">
        <w:rPr>
          <w:rFonts w:ascii="Times New Roman" w:hAnsi="Times New Roman"/>
          <w:sz w:val="24"/>
          <w:szCs w:val="24"/>
        </w:rPr>
        <w:t>mostrando assim que a atividade de monitoria possui grande importância no processo de ensino-aprendizagem, refletindo assim em maiores índices de aprovação</w:t>
      </w:r>
      <w:r w:rsidR="004E784D" w:rsidRPr="002B7A49">
        <w:rPr>
          <w:rFonts w:ascii="Times New Roman" w:hAnsi="Times New Roman"/>
          <w:sz w:val="24"/>
          <w:szCs w:val="24"/>
        </w:rPr>
        <w:t>, além de proporcionar grande beneficio ao monitor fixador ainda mais os assuntos abordados e adquirindo novos conhecimentos e experiência.</w:t>
      </w:r>
    </w:p>
    <w:p w:rsidR="006A6017" w:rsidRPr="002B7A49" w:rsidRDefault="006A6017" w:rsidP="002B7A4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B66" w:rsidRPr="002B7A49" w:rsidRDefault="00411B66" w:rsidP="006A601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B7A49">
        <w:rPr>
          <w:rFonts w:ascii="Times New Roman" w:hAnsi="Times New Roman"/>
          <w:b/>
          <w:sz w:val="24"/>
          <w:szCs w:val="24"/>
        </w:rPr>
        <w:t>Referencias Bibliográficas</w:t>
      </w:r>
    </w:p>
    <w:p w:rsidR="00740013" w:rsidRPr="0079436C" w:rsidRDefault="00B12F93" w:rsidP="006A601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7A49">
        <w:rPr>
          <w:rFonts w:ascii="Times New Roman" w:hAnsi="Times New Roman"/>
          <w:sz w:val="24"/>
          <w:szCs w:val="24"/>
        </w:rPr>
        <w:t xml:space="preserve">NUTRIÇÃO DE RUMINANTES. </w:t>
      </w:r>
      <w:proofErr w:type="spellStart"/>
      <w:r w:rsidRPr="002B7A49">
        <w:rPr>
          <w:rFonts w:ascii="Times New Roman" w:hAnsi="Times New Roman"/>
          <w:sz w:val="24"/>
          <w:szCs w:val="24"/>
        </w:rPr>
        <w:t>Givaldo</w:t>
      </w:r>
      <w:proofErr w:type="spellEnd"/>
      <w:r w:rsidRPr="002B7A49">
        <w:rPr>
          <w:rFonts w:ascii="Times New Roman" w:hAnsi="Times New Roman"/>
          <w:sz w:val="24"/>
          <w:szCs w:val="24"/>
        </w:rPr>
        <w:t xml:space="preserve"> G. Fernandes Junior. IRB – </w:t>
      </w:r>
      <w:proofErr w:type="spellStart"/>
      <w:r w:rsidRPr="002B7A49">
        <w:rPr>
          <w:rFonts w:ascii="Times New Roman" w:hAnsi="Times New Roman"/>
          <w:sz w:val="24"/>
          <w:szCs w:val="24"/>
        </w:rPr>
        <w:t>Ind</w:t>
      </w:r>
      <w:proofErr w:type="spellEnd"/>
      <w:r w:rsidRPr="002B7A49">
        <w:rPr>
          <w:rFonts w:ascii="Times New Roman" w:hAnsi="Times New Roman"/>
          <w:sz w:val="24"/>
          <w:szCs w:val="24"/>
        </w:rPr>
        <w:t xml:space="preserve"> de Rações do Brasil – Purina disponível em: </w:t>
      </w:r>
      <w:r w:rsidRPr="0079436C">
        <w:t>http://www.bnb.gov.br/content/aplicacao/desenvolvimento_em_acao/desenvolvimento_territorial/docs/industria_de_nutricoes_do_brasil-purina-nutricao_%20de_ruminantes.pdf</w:t>
      </w:r>
    </w:p>
    <w:sectPr w:rsidR="00740013" w:rsidRPr="0079436C" w:rsidSect="002B7A4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401B7"/>
    <w:rsid w:val="000855AB"/>
    <w:rsid w:val="00092631"/>
    <w:rsid w:val="000932E1"/>
    <w:rsid w:val="000C1CC1"/>
    <w:rsid w:val="001361EF"/>
    <w:rsid w:val="001C03B2"/>
    <w:rsid w:val="001D2230"/>
    <w:rsid w:val="00276358"/>
    <w:rsid w:val="002B7A49"/>
    <w:rsid w:val="002C2F2F"/>
    <w:rsid w:val="003B54E5"/>
    <w:rsid w:val="00411B66"/>
    <w:rsid w:val="004843F9"/>
    <w:rsid w:val="0048524B"/>
    <w:rsid w:val="004E784D"/>
    <w:rsid w:val="005C4C4E"/>
    <w:rsid w:val="005F6CDE"/>
    <w:rsid w:val="00606FF5"/>
    <w:rsid w:val="00644E4D"/>
    <w:rsid w:val="00664850"/>
    <w:rsid w:val="006A6017"/>
    <w:rsid w:val="00707F79"/>
    <w:rsid w:val="00740013"/>
    <w:rsid w:val="00766657"/>
    <w:rsid w:val="0079271F"/>
    <w:rsid w:val="0079436C"/>
    <w:rsid w:val="007F5224"/>
    <w:rsid w:val="00857D04"/>
    <w:rsid w:val="00885D33"/>
    <w:rsid w:val="008F7FD3"/>
    <w:rsid w:val="0090154C"/>
    <w:rsid w:val="00911B28"/>
    <w:rsid w:val="009A3B28"/>
    <w:rsid w:val="00A34DAB"/>
    <w:rsid w:val="00A401B7"/>
    <w:rsid w:val="00A63877"/>
    <w:rsid w:val="00A875D0"/>
    <w:rsid w:val="00B12F93"/>
    <w:rsid w:val="00B4487E"/>
    <w:rsid w:val="00B82A30"/>
    <w:rsid w:val="00BA6D99"/>
    <w:rsid w:val="00BD1A59"/>
    <w:rsid w:val="00C011E5"/>
    <w:rsid w:val="00C03303"/>
    <w:rsid w:val="00C45F93"/>
    <w:rsid w:val="00C46825"/>
    <w:rsid w:val="00C52258"/>
    <w:rsid w:val="00CD2E15"/>
    <w:rsid w:val="00D64EB7"/>
    <w:rsid w:val="00D86A7C"/>
    <w:rsid w:val="00D876F3"/>
    <w:rsid w:val="00DB2201"/>
    <w:rsid w:val="00DE72D2"/>
    <w:rsid w:val="00E0764F"/>
    <w:rsid w:val="00E3629E"/>
    <w:rsid w:val="00F247B7"/>
    <w:rsid w:val="00F45528"/>
    <w:rsid w:val="00F86E48"/>
    <w:rsid w:val="00F902A8"/>
    <w:rsid w:val="00F93955"/>
    <w:rsid w:val="00FA7AC2"/>
    <w:rsid w:val="00FC5091"/>
    <w:rsid w:val="00FE0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A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6A7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B12F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E7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DE72D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DE72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DE72D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DURÉ</dc:creator>
  <cp:lastModifiedBy>Lindomárcia</cp:lastModifiedBy>
  <cp:revision>3</cp:revision>
  <dcterms:created xsi:type="dcterms:W3CDTF">2013-10-31T03:26:00Z</dcterms:created>
  <dcterms:modified xsi:type="dcterms:W3CDTF">2013-10-31T03:29:00Z</dcterms:modified>
</cp:coreProperties>
</file>